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2D7" w:rsidRDefault="004772D7" w:rsidP="004772D7">
      <w:pPr>
        <w:widowControl w:val="0"/>
        <w:autoSpaceDE w:val="0"/>
        <w:autoSpaceDN w:val="0"/>
        <w:adjustRightInd w:val="0"/>
        <w:rPr>
          <w:rFonts w:ascii="Arial" w:hAnsi="Arial" w:cs="Arial"/>
          <w:color w:val="535353"/>
          <w:szCs w:val="26"/>
        </w:rPr>
      </w:pPr>
    </w:p>
    <w:p w:rsidR="004772D7" w:rsidRDefault="004772D7" w:rsidP="004772D7">
      <w:pPr>
        <w:widowControl w:val="0"/>
        <w:autoSpaceDE w:val="0"/>
        <w:autoSpaceDN w:val="0"/>
        <w:adjustRightInd w:val="0"/>
        <w:rPr>
          <w:rFonts w:ascii="Arial" w:hAnsi="Arial" w:cs="Arial"/>
          <w:color w:val="535353"/>
          <w:szCs w:val="26"/>
        </w:rPr>
      </w:pPr>
    </w:p>
    <w:p w:rsidR="004772D7" w:rsidRPr="004772D7" w:rsidRDefault="004772D7" w:rsidP="004772D7">
      <w:pPr>
        <w:widowControl w:val="0"/>
        <w:autoSpaceDE w:val="0"/>
        <w:autoSpaceDN w:val="0"/>
        <w:adjustRightInd w:val="0"/>
        <w:rPr>
          <w:rFonts w:ascii="Calibri" w:hAnsi="Calibri" w:cs="Calibri"/>
          <w:b/>
          <w:bCs/>
          <w:sz w:val="28"/>
          <w:szCs w:val="28"/>
        </w:rPr>
      </w:pPr>
      <w:r w:rsidRPr="004772D7">
        <w:rPr>
          <w:rFonts w:ascii="Calibri" w:hAnsi="Calibri" w:cs="Calibri"/>
          <w:b/>
          <w:bCs/>
          <w:sz w:val="28"/>
          <w:szCs w:val="28"/>
        </w:rPr>
        <w:t>Joanna Smith-</w:t>
      </w:r>
      <w:proofErr w:type="spellStart"/>
      <w:r w:rsidRPr="004772D7">
        <w:rPr>
          <w:rFonts w:ascii="Calibri" w:hAnsi="Calibri" w:cs="Calibri"/>
          <w:b/>
          <w:bCs/>
          <w:sz w:val="28"/>
          <w:szCs w:val="28"/>
        </w:rPr>
        <w:t>Ramani</w:t>
      </w:r>
      <w:proofErr w:type="spellEnd"/>
    </w:p>
    <w:p w:rsidR="004772D7" w:rsidRPr="004772D7" w:rsidRDefault="004772D7" w:rsidP="004772D7">
      <w:pPr>
        <w:widowControl w:val="0"/>
        <w:autoSpaceDE w:val="0"/>
        <w:autoSpaceDN w:val="0"/>
        <w:adjustRightInd w:val="0"/>
        <w:rPr>
          <w:rFonts w:ascii="Calibri" w:hAnsi="Calibri" w:cs="Calibri"/>
          <w:sz w:val="28"/>
          <w:szCs w:val="28"/>
        </w:rPr>
      </w:pPr>
      <w:r w:rsidRPr="004772D7">
        <w:rPr>
          <w:rFonts w:ascii="Calibri" w:hAnsi="Calibri" w:cs="Calibri"/>
          <w:sz w:val="28"/>
          <w:szCs w:val="28"/>
        </w:rPr>
        <w:t>Senior Innovation Director</w:t>
      </w:r>
      <w:bookmarkStart w:id="0" w:name="_GoBack"/>
      <w:bookmarkEnd w:id="0"/>
    </w:p>
    <w:p w:rsidR="004772D7" w:rsidRPr="004772D7" w:rsidRDefault="004772D7" w:rsidP="004772D7">
      <w:pPr>
        <w:widowControl w:val="0"/>
        <w:autoSpaceDE w:val="0"/>
        <w:autoSpaceDN w:val="0"/>
        <w:adjustRightInd w:val="0"/>
        <w:rPr>
          <w:rFonts w:ascii="Calibri" w:hAnsi="Calibri" w:cs="Calibri"/>
          <w:sz w:val="28"/>
          <w:szCs w:val="28"/>
        </w:rPr>
      </w:pPr>
      <w:r w:rsidRPr="004772D7">
        <w:rPr>
          <w:rFonts w:ascii="Calibri" w:hAnsi="Calibri" w:cs="Calibri"/>
          <w:sz w:val="28"/>
          <w:szCs w:val="28"/>
        </w:rPr>
        <w:t>Doorways to Dreams (D2D) Fund</w:t>
      </w:r>
    </w:p>
    <w:p w:rsidR="004772D7" w:rsidRPr="004772D7" w:rsidRDefault="004772D7" w:rsidP="004772D7">
      <w:pPr>
        <w:widowControl w:val="0"/>
        <w:autoSpaceDE w:val="0"/>
        <w:autoSpaceDN w:val="0"/>
        <w:adjustRightInd w:val="0"/>
        <w:rPr>
          <w:rFonts w:ascii="Arial" w:hAnsi="Arial" w:cs="Arial"/>
          <w:color w:val="535353"/>
          <w:sz w:val="28"/>
          <w:szCs w:val="26"/>
        </w:rPr>
      </w:pPr>
    </w:p>
    <w:p w:rsidR="004772D7" w:rsidRDefault="004772D7" w:rsidP="004772D7">
      <w:pPr>
        <w:widowControl w:val="0"/>
        <w:autoSpaceDE w:val="0"/>
        <w:autoSpaceDN w:val="0"/>
        <w:adjustRightInd w:val="0"/>
        <w:spacing w:line="276" w:lineRule="auto"/>
        <w:rPr>
          <w:rFonts w:ascii="Arial" w:hAnsi="Arial" w:cs="Arial"/>
          <w:color w:val="535353"/>
          <w:sz w:val="28"/>
          <w:szCs w:val="26"/>
        </w:rPr>
      </w:pPr>
    </w:p>
    <w:p w:rsidR="004772D7" w:rsidRPr="004772D7" w:rsidRDefault="004772D7" w:rsidP="004772D7">
      <w:pPr>
        <w:widowControl w:val="0"/>
        <w:autoSpaceDE w:val="0"/>
        <w:autoSpaceDN w:val="0"/>
        <w:adjustRightInd w:val="0"/>
        <w:spacing w:line="276" w:lineRule="auto"/>
        <w:jc w:val="both"/>
        <w:rPr>
          <w:rFonts w:ascii="Calibri" w:hAnsi="Calibri" w:cs="Calibri"/>
          <w:sz w:val="28"/>
          <w:szCs w:val="28"/>
        </w:rPr>
      </w:pPr>
      <w:r w:rsidRPr="004772D7">
        <w:rPr>
          <w:rFonts w:ascii="Arial" w:hAnsi="Arial" w:cs="Arial"/>
          <w:color w:val="535353"/>
          <w:sz w:val="28"/>
          <w:szCs w:val="26"/>
        </w:rPr>
        <w:t>Joanna Smith-</w:t>
      </w:r>
      <w:proofErr w:type="spellStart"/>
      <w:r w:rsidRPr="004772D7">
        <w:rPr>
          <w:rFonts w:ascii="Arial" w:hAnsi="Arial" w:cs="Arial"/>
          <w:color w:val="535353"/>
          <w:sz w:val="28"/>
          <w:szCs w:val="26"/>
        </w:rPr>
        <w:t>Ramani</w:t>
      </w:r>
      <w:proofErr w:type="spellEnd"/>
      <w:r w:rsidRPr="004772D7">
        <w:rPr>
          <w:rFonts w:ascii="Arial" w:hAnsi="Arial" w:cs="Arial"/>
          <w:color w:val="535353"/>
          <w:sz w:val="28"/>
          <w:szCs w:val="26"/>
        </w:rPr>
        <w:t xml:space="preserve"> is a Senior Innovation Director at the D2D Fund, leading D2D's unit that designs, tests, and evaluates promising financial service innovations. Joanna has extensive experience in Prize-lin</w:t>
      </w:r>
      <w:r>
        <w:rPr>
          <w:rFonts w:ascii="Arial" w:hAnsi="Arial" w:cs="Arial"/>
          <w:color w:val="535353"/>
          <w:sz w:val="28"/>
          <w:szCs w:val="26"/>
        </w:rPr>
        <w:t xml:space="preserve">ked Savings, Tax Time Savings, </w:t>
      </w:r>
      <w:proofErr w:type="spellStart"/>
      <w:r w:rsidRPr="004772D7">
        <w:rPr>
          <w:rFonts w:ascii="Arial" w:hAnsi="Arial" w:cs="Arial"/>
          <w:color w:val="535353"/>
          <w:sz w:val="28"/>
          <w:szCs w:val="26"/>
        </w:rPr>
        <w:t>Gamification</w:t>
      </w:r>
      <w:proofErr w:type="spellEnd"/>
      <w:r w:rsidRPr="004772D7">
        <w:rPr>
          <w:rFonts w:ascii="Arial" w:hAnsi="Arial" w:cs="Arial"/>
          <w:color w:val="535353"/>
          <w:sz w:val="28"/>
          <w:szCs w:val="26"/>
        </w:rPr>
        <w:t xml:space="preserve">, Emergency Savings, and Youth Savings.  Prior to joining the D2D, Joanna was the Director of the Baltimore CASH (Creating Assets, Savings and Hope) Campaign, an asset building, tax preparation, and EITC coalition in Baltimore, MD. Joanna has over 12 years working in community development, community development finance, and personal finance/asset development. She has worked for Self Help Credit Union, </w:t>
      </w:r>
      <w:proofErr w:type="spellStart"/>
      <w:r w:rsidRPr="004772D7">
        <w:rPr>
          <w:rFonts w:ascii="Arial" w:hAnsi="Arial" w:cs="Arial"/>
          <w:color w:val="535353"/>
          <w:sz w:val="28"/>
          <w:szCs w:val="26"/>
        </w:rPr>
        <w:t>ShoreBank</w:t>
      </w:r>
      <w:proofErr w:type="spellEnd"/>
      <w:r w:rsidRPr="004772D7">
        <w:rPr>
          <w:rFonts w:ascii="Arial" w:hAnsi="Arial" w:cs="Arial"/>
          <w:color w:val="535353"/>
          <w:sz w:val="28"/>
          <w:szCs w:val="26"/>
        </w:rPr>
        <w:t xml:space="preserve">, several </w:t>
      </w:r>
      <w:proofErr w:type="gramStart"/>
      <w:r w:rsidRPr="004772D7">
        <w:rPr>
          <w:rFonts w:ascii="Arial" w:hAnsi="Arial" w:cs="Arial"/>
          <w:color w:val="535353"/>
          <w:sz w:val="28"/>
          <w:szCs w:val="26"/>
        </w:rPr>
        <w:t>Habitat</w:t>
      </w:r>
      <w:proofErr w:type="gramEnd"/>
      <w:r w:rsidRPr="004772D7">
        <w:rPr>
          <w:rFonts w:ascii="Arial" w:hAnsi="Arial" w:cs="Arial"/>
          <w:color w:val="535353"/>
          <w:sz w:val="28"/>
          <w:szCs w:val="26"/>
        </w:rPr>
        <w:t xml:space="preserve"> for Humanity affiliates and the Policy Development and Research Division of the U.S. Department of Housing and Urban Development. Joanna holds a master's in Public Policy from the Harvard Kennedy School and a B.A. in Urban Studies from Barnard College, Columbia University. Joanna serves on the Baltimore and Maryland CASH Campaign Board and on the Maryland Consumer Rights Coalition Board.</w:t>
      </w:r>
    </w:p>
    <w:p w:rsidR="004772D7" w:rsidRPr="004772D7" w:rsidRDefault="004772D7" w:rsidP="004772D7">
      <w:pPr>
        <w:widowControl w:val="0"/>
        <w:autoSpaceDE w:val="0"/>
        <w:autoSpaceDN w:val="0"/>
        <w:adjustRightInd w:val="0"/>
        <w:rPr>
          <w:rFonts w:ascii="Calibri" w:hAnsi="Calibri" w:cs="Calibri"/>
          <w:szCs w:val="28"/>
        </w:rPr>
      </w:pPr>
    </w:p>
    <w:p w:rsidR="004772D7" w:rsidRDefault="004772D7" w:rsidP="004772D7">
      <w:pPr>
        <w:widowControl w:val="0"/>
        <w:autoSpaceDE w:val="0"/>
        <w:autoSpaceDN w:val="0"/>
        <w:adjustRightInd w:val="0"/>
        <w:rPr>
          <w:rFonts w:ascii="Calibri" w:hAnsi="Calibri" w:cs="Calibri"/>
          <w:b/>
          <w:bCs/>
          <w:szCs w:val="28"/>
        </w:rPr>
      </w:pPr>
    </w:p>
    <w:p w:rsidR="004772D7" w:rsidRPr="004772D7" w:rsidRDefault="004772D7" w:rsidP="004772D7">
      <w:pPr>
        <w:widowControl w:val="0"/>
        <w:autoSpaceDE w:val="0"/>
        <w:autoSpaceDN w:val="0"/>
        <w:adjustRightInd w:val="0"/>
        <w:rPr>
          <w:rFonts w:ascii="Calibri" w:hAnsi="Calibri" w:cs="Calibri"/>
          <w:b/>
          <w:bCs/>
          <w:szCs w:val="28"/>
        </w:rPr>
      </w:pPr>
      <w:r w:rsidRPr="004772D7">
        <w:rPr>
          <w:rFonts w:ascii="Calibri" w:hAnsi="Calibri" w:cs="Calibri"/>
          <w:b/>
          <w:bCs/>
          <w:szCs w:val="28"/>
        </w:rPr>
        <w:t>Joanna Smith-</w:t>
      </w:r>
      <w:proofErr w:type="spellStart"/>
      <w:r w:rsidRPr="004772D7">
        <w:rPr>
          <w:rFonts w:ascii="Calibri" w:hAnsi="Calibri" w:cs="Calibri"/>
          <w:b/>
          <w:bCs/>
          <w:szCs w:val="28"/>
        </w:rPr>
        <w:t>Ramani</w:t>
      </w:r>
      <w:proofErr w:type="spellEnd"/>
    </w:p>
    <w:p w:rsidR="004772D7" w:rsidRPr="004772D7" w:rsidRDefault="004772D7" w:rsidP="004772D7">
      <w:pPr>
        <w:widowControl w:val="0"/>
        <w:autoSpaceDE w:val="0"/>
        <w:autoSpaceDN w:val="0"/>
        <w:adjustRightInd w:val="0"/>
        <w:rPr>
          <w:rFonts w:ascii="Calibri" w:hAnsi="Calibri" w:cs="Calibri"/>
          <w:szCs w:val="28"/>
        </w:rPr>
      </w:pPr>
      <w:r w:rsidRPr="004772D7">
        <w:rPr>
          <w:rFonts w:ascii="Calibri" w:hAnsi="Calibri" w:cs="Calibri"/>
          <w:szCs w:val="28"/>
        </w:rPr>
        <w:t>Senior Innovation Director</w:t>
      </w:r>
    </w:p>
    <w:p w:rsidR="004772D7" w:rsidRPr="004772D7" w:rsidRDefault="004772D7" w:rsidP="004772D7">
      <w:pPr>
        <w:widowControl w:val="0"/>
        <w:autoSpaceDE w:val="0"/>
        <w:autoSpaceDN w:val="0"/>
        <w:adjustRightInd w:val="0"/>
        <w:rPr>
          <w:rFonts w:ascii="Calibri" w:hAnsi="Calibri" w:cs="Calibri"/>
          <w:szCs w:val="28"/>
        </w:rPr>
      </w:pPr>
      <w:r w:rsidRPr="004772D7">
        <w:rPr>
          <w:rFonts w:ascii="Calibri" w:hAnsi="Calibri" w:cs="Calibri"/>
          <w:szCs w:val="28"/>
        </w:rPr>
        <w:t>Doorways to Dreams (D2D) Fund</w:t>
      </w:r>
    </w:p>
    <w:p w:rsidR="004772D7" w:rsidRPr="004772D7" w:rsidRDefault="004772D7" w:rsidP="004772D7">
      <w:pPr>
        <w:widowControl w:val="0"/>
        <w:autoSpaceDE w:val="0"/>
        <w:autoSpaceDN w:val="0"/>
        <w:adjustRightInd w:val="0"/>
        <w:rPr>
          <w:rFonts w:ascii="Calibri" w:hAnsi="Calibri" w:cs="Calibri"/>
          <w:szCs w:val="28"/>
        </w:rPr>
      </w:pPr>
      <w:r w:rsidRPr="004772D7">
        <w:rPr>
          <w:rFonts w:ascii="Calibri" w:hAnsi="Calibri" w:cs="Calibri"/>
          <w:szCs w:val="28"/>
        </w:rPr>
        <w:t>(</w:t>
      </w:r>
      <w:proofErr w:type="gramStart"/>
      <w:r w:rsidRPr="004772D7">
        <w:rPr>
          <w:rFonts w:ascii="Calibri" w:hAnsi="Calibri" w:cs="Calibri"/>
          <w:szCs w:val="28"/>
        </w:rPr>
        <w:t>857)753</w:t>
      </w:r>
      <w:proofErr w:type="gramEnd"/>
      <w:r w:rsidRPr="004772D7">
        <w:rPr>
          <w:rFonts w:ascii="Calibri" w:hAnsi="Calibri" w:cs="Calibri"/>
          <w:szCs w:val="28"/>
        </w:rPr>
        <w:t>-1892</w:t>
      </w:r>
    </w:p>
    <w:p w:rsidR="004772D7" w:rsidRPr="004772D7" w:rsidRDefault="004772D7" w:rsidP="004772D7">
      <w:pPr>
        <w:widowControl w:val="0"/>
        <w:autoSpaceDE w:val="0"/>
        <w:autoSpaceDN w:val="0"/>
        <w:adjustRightInd w:val="0"/>
        <w:rPr>
          <w:rFonts w:ascii="Calibri" w:hAnsi="Calibri" w:cs="Calibri"/>
          <w:szCs w:val="28"/>
        </w:rPr>
      </w:pPr>
      <w:hyperlink r:id="rId5" w:history="1">
        <w:r w:rsidRPr="004772D7">
          <w:rPr>
            <w:rFonts w:ascii="Calibri" w:hAnsi="Calibri" w:cs="Calibri"/>
            <w:color w:val="0000E9"/>
            <w:szCs w:val="28"/>
            <w:u w:val="single" w:color="0000E9"/>
          </w:rPr>
          <w:t>jsmithramani@d2dfund.org</w:t>
        </w:r>
      </w:hyperlink>
    </w:p>
    <w:p w:rsidR="00E440FF" w:rsidRPr="004772D7" w:rsidRDefault="004772D7" w:rsidP="004772D7">
      <w:pPr>
        <w:rPr>
          <w:sz w:val="22"/>
        </w:rPr>
      </w:pPr>
      <w:hyperlink r:id="rId6" w:history="1">
        <w:r w:rsidRPr="004772D7">
          <w:rPr>
            <w:rFonts w:ascii="Calibri" w:hAnsi="Calibri" w:cs="Calibri"/>
            <w:color w:val="0000E9"/>
            <w:szCs w:val="28"/>
            <w:u w:val="single" w:color="0000E9"/>
          </w:rPr>
          <w:t>www.d2dfund.org</w:t>
        </w:r>
      </w:hyperlink>
    </w:p>
    <w:sectPr w:rsidR="00E440FF" w:rsidRPr="004772D7" w:rsidSect="004772D7">
      <w:pgSz w:w="12240" w:h="15840"/>
      <w:pgMar w:top="1440" w:right="1440" w:bottom="1440" w:left="1440" w:header="720" w:footer="720" w:gutter="0"/>
      <w:cols w:space="720"/>
      <w:docGrid w:linePitch="360"/>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2D7"/>
    <w:rsid w:val="004772D7"/>
    <w:rsid w:val="00511FC7"/>
    <w:rsid w:val="00744EC5"/>
    <w:rsid w:val="00E44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5621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smithramani@d2dfund.org" TargetMode="External"/><Relationship Id="rId6" Type="http://schemas.openxmlformats.org/officeDocument/2006/relationships/hyperlink" Target="http://www.d2dfund.org/" TargetMode="Externa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205</Words>
  <Characters>1170</Characters>
  <Application>Microsoft Macintosh Word</Application>
  <DocSecurity>0</DocSecurity>
  <Lines>9</Lines>
  <Paragraphs>2</Paragraphs>
  <ScaleCrop>false</ScaleCrop>
  <Company>AMBA</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Jacobs</dc:creator>
  <cp:keywords/>
  <dc:description/>
  <cp:lastModifiedBy>Christiane Jacobs</cp:lastModifiedBy>
  <cp:revision>1</cp:revision>
  <cp:lastPrinted>2015-08-18T14:24:00Z</cp:lastPrinted>
  <dcterms:created xsi:type="dcterms:W3CDTF">2015-08-18T14:22:00Z</dcterms:created>
  <dcterms:modified xsi:type="dcterms:W3CDTF">2015-08-18T14:25:00Z</dcterms:modified>
</cp:coreProperties>
</file>